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47CEC" w14:textId="50BAD906" w:rsidR="005B1F5C" w:rsidRPr="005B1F5C" w:rsidRDefault="005B1F5C" w:rsidP="00FA4EEA">
      <w:pPr>
        <w:rPr>
          <w:b/>
          <w:bCs/>
          <w:sz w:val="28"/>
          <w:szCs w:val="28"/>
          <w:u w:val="single"/>
        </w:rPr>
      </w:pPr>
      <w:bookmarkStart w:id="0" w:name="_GoBack"/>
      <w:bookmarkEnd w:id="0"/>
      <w:r>
        <w:rPr>
          <w:b/>
          <w:bCs/>
          <w:sz w:val="28"/>
          <w:szCs w:val="28"/>
          <w:u w:val="single"/>
        </w:rPr>
        <w:t>Neu</w:t>
      </w:r>
    </w:p>
    <w:p w14:paraId="37184EF6" w14:textId="37FE42C6" w:rsidR="007343FD" w:rsidRDefault="005B1F5C" w:rsidP="00FA4EEA">
      <w:r>
        <w:t>Mitteilung vom 09.10.2024</w:t>
      </w:r>
    </w:p>
    <w:p w14:paraId="25B070B8" w14:textId="77777777" w:rsidR="005B1F5C" w:rsidRDefault="005B1F5C" w:rsidP="005B1F5C">
      <w:r>
        <w:t>Geschätzte Kundinnen und Kunden der Genossenschaft Gemeinschaftsantenne Muhen</w:t>
      </w:r>
    </w:p>
    <w:p w14:paraId="7CE106A7" w14:textId="77777777" w:rsidR="005B1F5C" w:rsidRDefault="005B1F5C" w:rsidP="005B1F5C"/>
    <w:p w14:paraId="5FC91D44" w14:textId="77777777" w:rsidR="005B1F5C" w:rsidRDefault="005B1F5C" w:rsidP="005B1F5C">
      <w:r>
        <w:t>Wir wurden in letzter Zeit mehrfach darauf aufmerksam gemacht, dass im Zusammenhang mit dem Glasfaserausbau in Muhen diverse Falschinformationen verbreitet werden. Wir möchten deshalb folgendes klarstellen:</w:t>
      </w:r>
    </w:p>
    <w:p w14:paraId="4174A96C" w14:textId="77777777" w:rsidR="005B1F5C" w:rsidRDefault="005B1F5C" w:rsidP="005B1F5C">
      <w:pPr>
        <w:pStyle w:val="Listenabsatz"/>
        <w:numPr>
          <w:ilvl w:val="0"/>
          <w:numId w:val="24"/>
        </w:numPr>
      </w:pPr>
      <w:r>
        <w:t>Die Genossenschaft Gemeinschaftsantenne Muhen GGM bietet ihre Kommunikationsdienstleistungen über eine eigene Infrastruktur an, welche vom aktuellen Glasfaserausbau der Swisscom nicht betroffen ist.</w:t>
      </w:r>
    </w:p>
    <w:p w14:paraId="33946768" w14:textId="77777777" w:rsidR="005B1F5C" w:rsidRDefault="005B1F5C" w:rsidP="005B1F5C">
      <w:pPr>
        <w:pStyle w:val="Listenabsatz"/>
        <w:numPr>
          <w:ilvl w:val="0"/>
          <w:numId w:val="24"/>
        </w:numPr>
      </w:pPr>
      <w:r>
        <w:t>Die GGM wird ihre Dienste weiterhin anbieten und wird ihren Betrieb nicht einstellen.</w:t>
      </w:r>
    </w:p>
    <w:p w14:paraId="5F4FCC15" w14:textId="77777777" w:rsidR="005B1F5C" w:rsidRDefault="005B1F5C" w:rsidP="005B1F5C">
      <w:pPr>
        <w:pStyle w:val="Listenabsatz"/>
        <w:numPr>
          <w:ilvl w:val="0"/>
          <w:numId w:val="24"/>
        </w:numPr>
      </w:pPr>
      <w:r>
        <w:t>Die Glasfaserinstallation, welche bereits in Ihrer Liegenschaft installiert worden ist und über welche sie die TV-Signale und Quickline-Produkte beziehen, muss nicht zurückgebaut werden.</w:t>
      </w:r>
    </w:p>
    <w:p w14:paraId="13553087" w14:textId="77777777" w:rsidR="005B1F5C" w:rsidRDefault="005B1F5C" w:rsidP="005B1F5C">
      <w:pPr>
        <w:pStyle w:val="Listenabsatz"/>
        <w:numPr>
          <w:ilvl w:val="0"/>
          <w:numId w:val="24"/>
        </w:numPr>
      </w:pPr>
      <w:r>
        <w:t>Mit dem Glasfaserausbau der Swisscom ist es nicht notwendig, dass Sie Ihren TV-Anschluss oder Ihre Quickline-Produkte kündigen.</w:t>
      </w:r>
    </w:p>
    <w:p w14:paraId="463357ED" w14:textId="77777777" w:rsidR="005B1F5C" w:rsidRDefault="005B1F5C" w:rsidP="005B1F5C">
      <w:pPr>
        <w:pStyle w:val="Listenabsatz"/>
        <w:numPr>
          <w:ilvl w:val="0"/>
          <w:numId w:val="24"/>
        </w:numPr>
      </w:pPr>
      <w:r>
        <w:t>Es ist ihnen freigestellt, im Zusammenhang mit dem Glasfaserausbau der Swisscom einen zusätzlichen Glasfaseranschluss in Ihrer Liegenschaft installieren zu lassen.</w:t>
      </w:r>
    </w:p>
    <w:p w14:paraId="3AC0F15F" w14:textId="77777777" w:rsidR="005B1F5C" w:rsidRDefault="005B1F5C" w:rsidP="005B1F5C">
      <w:r>
        <w:t>Wir hoffen, dass wir mit diesen Informationen Klarheit schaffen können und freuen uns, Sie weiterhin und langfristig mit zuverlässigen und attraktiven TV-, Internet- und Telefonie-Produkten versorgen zu dürfen.</w:t>
      </w:r>
    </w:p>
    <w:p w14:paraId="16F88DED" w14:textId="77777777" w:rsidR="005B1F5C" w:rsidRDefault="005B1F5C" w:rsidP="005B1F5C">
      <w:r>
        <w:t xml:space="preserve">Bei allfälligen Fragen dürfen sich an </w:t>
      </w:r>
      <w:hyperlink r:id="rId7" w:history="1">
        <w:r w:rsidRPr="00EE794B">
          <w:rPr>
            <w:rStyle w:val="Hyperlink"/>
          </w:rPr>
          <w:t>info@ziknet.ch</w:t>
        </w:r>
      </w:hyperlink>
      <w:r>
        <w:t xml:space="preserve"> wenden. Wir helfen Ihnen gerne weiter.</w:t>
      </w:r>
    </w:p>
    <w:p w14:paraId="0D4185A3" w14:textId="77777777" w:rsidR="005B1F5C" w:rsidRDefault="005B1F5C" w:rsidP="00FA4EEA"/>
    <w:p w14:paraId="76292AE4" w14:textId="51FB46C3" w:rsidR="005B1F5C" w:rsidRPr="005B1F5C" w:rsidRDefault="005B1F5C" w:rsidP="00FA4EEA">
      <w:pPr>
        <w:rPr>
          <w:b/>
          <w:bCs/>
          <w:sz w:val="28"/>
          <w:szCs w:val="28"/>
          <w:u w:val="single"/>
        </w:rPr>
      </w:pPr>
      <w:r>
        <w:rPr>
          <w:b/>
          <w:bCs/>
          <w:sz w:val="28"/>
          <w:szCs w:val="28"/>
          <w:u w:val="single"/>
        </w:rPr>
        <w:t>Anpassung</w:t>
      </w:r>
    </w:p>
    <w:p w14:paraId="43B8AF05" w14:textId="77777777" w:rsidR="005B1F5C" w:rsidRDefault="005B1F5C" w:rsidP="005B1F5C">
      <w:r>
        <w:t>Informationen an die Genossenschafter/innen 10.06.2024</w:t>
      </w:r>
    </w:p>
    <w:p w14:paraId="1F1F37AC" w14:textId="77777777" w:rsidR="005B1F5C" w:rsidRDefault="005B1F5C" w:rsidP="005B1F5C">
      <w:r>
        <w:t>Ausbau des Swisscom-Netzes auf Glasfaser</w:t>
      </w:r>
    </w:p>
    <w:p w14:paraId="0BA787B2" w14:textId="77777777" w:rsidR="005B1F5C" w:rsidRDefault="005B1F5C" w:rsidP="005B1F5C"/>
    <w:p w14:paraId="79F833E5" w14:textId="390B0096" w:rsidR="005B1F5C" w:rsidRPr="007343FD" w:rsidRDefault="005B1F5C" w:rsidP="005B1F5C">
      <w:r>
        <w:t xml:space="preserve">Zurzeit macht die Firma Axians, im Auftrage der Swisscom, Erhebungen für den Ausbau des Swisscom-Glasfasernetzes in Muhen. Die möglichen Kunden werden durch einen Techniker besucht, um die technischen Belange zu klären. Die Angaben der Techniker von Axians über das Wie und Wo der Installation sind teils unterschiedlich und oft auch nicht korrekt. Wir machen darauf aufmerksam, dass weder die Axians noch die Swisscom ohne unser Einverständnis einen Eingriff am </w:t>
      </w:r>
      <w:proofErr w:type="spellStart"/>
      <w:r>
        <w:t>FttH</w:t>
      </w:r>
      <w:proofErr w:type="spellEnd"/>
      <w:r>
        <w:t>-Netz der Genossenschaft Gemeinschaftsantenne Muhen (GGM) vornehmen darf. Dies gilt auch für die Anbindung an die Hausinstallation.</w:t>
      </w:r>
      <w:r>
        <w:t xml:space="preserve"> Gemäss Empfehlung des</w:t>
      </w:r>
      <w:r>
        <w:t xml:space="preserve"> </w:t>
      </w:r>
      <w:proofErr w:type="spellStart"/>
      <w:r>
        <w:t>Bakom</w:t>
      </w:r>
      <w:proofErr w:type="spellEnd"/>
      <w:r>
        <w:t xml:space="preserve"> </w:t>
      </w:r>
      <w:r>
        <w:t xml:space="preserve">soll nach Möglichkeit </w:t>
      </w:r>
      <w:r>
        <w:t xml:space="preserve">keine parallele Hausinstallation erstellt werden. Die bestehende Hausinstallation </w:t>
      </w:r>
      <w:r>
        <w:t>kann</w:t>
      </w:r>
      <w:r>
        <w:t xml:space="preserve"> von der Swisscom mitbenutzt werden, was sie auch darf! Zudem darf die Swisscom eine Migration von Quickline-Kunden auf ihre Netzwerkinfrastruktur nicht selbstständig und im Alleingang durchführen. Im Zweifelsfalle kontaktieren Sie bitte die Technik der GGM, wir unterstützen sie gerne.</w:t>
      </w:r>
    </w:p>
    <w:sectPr w:rsidR="005B1F5C" w:rsidRPr="007343FD" w:rsidSect="00FA4EEA">
      <w:pgSz w:w="11906" w:h="16838" w:code="9"/>
      <w:pgMar w:top="1418" w:right="1134" w:bottom="153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B6E49" w14:textId="77777777" w:rsidR="00C46EB1" w:rsidRDefault="00C46EB1">
      <w:r>
        <w:separator/>
      </w:r>
    </w:p>
  </w:endnote>
  <w:endnote w:type="continuationSeparator" w:id="0">
    <w:p w14:paraId="4F1FA8DC" w14:textId="77777777" w:rsidR="00C46EB1" w:rsidRDefault="00C4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47D85" w14:textId="77777777" w:rsidR="00C46EB1" w:rsidRDefault="00C46EB1">
      <w:r>
        <w:separator/>
      </w:r>
    </w:p>
  </w:footnote>
  <w:footnote w:type="continuationSeparator" w:id="0">
    <w:p w14:paraId="74F8F667" w14:textId="77777777" w:rsidR="00C46EB1" w:rsidRDefault="00C46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2BE1"/>
    <w:multiLevelType w:val="hybridMultilevel"/>
    <w:tmpl w:val="18C252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615644"/>
    <w:multiLevelType w:val="multilevel"/>
    <w:tmpl w:val="959CF5B0"/>
    <w:lvl w:ilvl="0">
      <w:start w:val="1"/>
      <w:numFmt w:val="decimal"/>
      <w:lvlText w:val="%1"/>
      <w:lvlJc w:val="left"/>
      <w:pPr>
        <w:tabs>
          <w:tab w:val="num" w:pos="227"/>
        </w:tabs>
        <w:ind w:left="680" w:hanging="680"/>
      </w:pPr>
      <w:rPr>
        <w:rFonts w:hint="default"/>
      </w:rPr>
    </w:lvl>
    <w:lvl w:ilvl="1">
      <w:start w:val="1"/>
      <w:numFmt w:val="decimal"/>
      <w:lvlText w:val="%1.%2"/>
      <w:lvlJc w:val="left"/>
      <w:pPr>
        <w:tabs>
          <w:tab w:val="num" w:pos="567"/>
        </w:tabs>
        <w:ind w:left="1588" w:hanging="136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77"/>
        </w:tabs>
        <w:ind w:left="340" w:firstLine="227"/>
      </w:pPr>
      <w:rPr>
        <w:rFonts w:hint="default"/>
        <w:sz w:val="20"/>
      </w:rPr>
    </w:lvl>
    <w:lvl w:ilvl="3">
      <w:start w:val="1"/>
      <w:numFmt w:val="decimal"/>
      <w:lvlText w:val="%1.%2.%3.%4"/>
      <w:lvlJc w:val="left"/>
      <w:pPr>
        <w:tabs>
          <w:tab w:val="num" w:pos="1758"/>
        </w:tabs>
        <w:ind w:left="864" w:firstLine="213"/>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0575B5"/>
    <w:multiLevelType w:val="hybridMultilevel"/>
    <w:tmpl w:val="E2741A7E"/>
    <w:lvl w:ilvl="0" w:tplc="6EBA5A3E">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22E399A"/>
    <w:multiLevelType w:val="hybridMultilevel"/>
    <w:tmpl w:val="3F60ACC0"/>
    <w:lvl w:ilvl="0" w:tplc="20C8EA0A">
      <w:start w:val="1"/>
      <w:numFmt w:val="decimal"/>
      <w:pStyle w:val="berschrift1"/>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FC81D05"/>
    <w:multiLevelType w:val="hybridMultilevel"/>
    <w:tmpl w:val="FDCAF288"/>
    <w:lvl w:ilvl="0" w:tplc="C7582E48">
      <w:start w:val="1"/>
      <w:numFmt w:val="decimal"/>
      <w:pStyle w:val="berschrift2"/>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D8E1155"/>
    <w:multiLevelType w:val="multilevel"/>
    <w:tmpl w:val="181A15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F612E15"/>
    <w:multiLevelType w:val="hybridMultilevel"/>
    <w:tmpl w:val="1820F27E"/>
    <w:lvl w:ilvl="0" w:tplc="F74A9112">
      <w:start w:val="1"/>
      <w:numFmt w:val="decimal"/>
      <w:pStyle w:val="berschrift3"/>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CD5529F"/>
    <w:multiLevelType w:val="hybridMultilevel"/>
    <w:tmpl w:val="AC98BCD8"/>
    <w:lvl w:ilvl="0" w:tplc="65DAB916">
      <w:start w:val="1"/>
      <w:numFmt w:val="decimal"/>
      <w:pStyle w:val="Protokollnummer"/>
      <w:lvlText w:val="%1."/>
      <w:lvlJc w:val="left"/>
      <w:pPr>
        <w:tabs>
          <w:tab w:val="num" w:pos="720"/>
        </w:tabs>
        <w:ind w:left="680" w:hanging="396"/>
      </w:pPr>
      <w:rPr>
        <w:rFonts w:ascii="Verdana" w:hAnsi="Verdana" w:hint="default"/>
        <w:b/>
        <w:i w:val="0"/>
        <w:sz w:val="19"/>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274827276">
    <w:abstractNumId w:val="1"/>
  </w:num>
  <w:num w:numId="2" w16cid:durableId="1528177265">
    <w:abstractNumId w:val="1"/>
  </w:num>
  <w:num w:numId="3" w16cid:durableId="1125003736">
    <w:abstractNumId w:val="1"/>
  </w:num>
  <w:num w:numId="4" w16cid:durableId="135806435">
    <w:abstractNumId w:val="1"/>
  </w:num>
  <w:num w:numId="5" w16cid:durableId="1108693204">
    <w:abstractNumId w:val="5"/>
  </w:num>
  <w:num w:numId="6" w16cid:durableId="103619410">
    <w:abstractNumId w:val="5"/>
  </w:num>
  <w:num w:numId="7" w16cid:durableId="1106077352">
    <w:abstractNumId w:val="5"/>
  </w:num>
  <w:num w:numId="8" w16cid:durableId="1461267103">
    <w:abstractNumId w:val="7"/>
  </w:num>
  <w:num w:numId="9" w16cid:durableId="1984307714">
    <w:abstractNumId w:val="7"/>
  </w:num>
  <w:num w:numId="10" w16cid:durableId="1684477674">
    <w:abstractNumId w:val="7"/>
  </w:num>
  <w:num w:numId="11" w16cid:durableId="853035452">
    <w:abstractNumId w:val="5"/>
  </w:num>
  <w:num w:numId="12" w16cid:durableId="446002178">
    <w:abstractNumId w:val="5"/>
  </w:num>
  <w:num w:numId="13" w16cid:durableId="504441760">
    <w:abstractNumId w:val="5"/>
  </w:num>
  <w:num w:numId="14" w16cid:durableId="974021836">
    <w:abstractNumId w:val="5"/>
  </w:num>
  <w:num w:numId="15" w16cid:durableId="411661933">
    <w:abstractNumId w:val="7"/>
  </w:num>
  <w:num w:numId="16" w16cid:durableId="545989526">
    <w:abstractNumId w:val="7"/>
  </w:num>
  <w:num w:numId="17" w16cid:durableId="1030715662">
    <w:abstractNumId w:val="2"/>
  </w:num>
  <w:num w:numId="18" w16cid:durableId="736435192">
    <w:abstractNumId w:val="5"/>
  </w:num>
  <w:num w:numId="19" w16cid:durableId="1426878022">
    <w:abstractNumId w:val="5"/>
  </w:num>
  <w:num w:numId="20" w16cid:durableId="823468751">
    <w:abstractNumId w:val="5"/>
  </w:num>
  <w:num w:numId="21" w16cid:durableId="1204711041">
    <w:abstractNumId w:val="3"/>
  </w:num>
  <w:num w:numId="22" w16cid:durableId="1560827670">
    <w:abstractNumId w:val="4"/>
  </w:num>
  <w:num w:numId="23" w16cid:durableId="181019392">
    <w:abstractNumId w:val="6"/>
  </w:num>
  <w:num w:numId="24" w16cid:durableId="22199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5C"/>
    <w:rsid w:val="00007328"/>
    <w:rsid w:val="00027417"/>
    <w:rsid w:val="00031821"/>
    <w:rsid w:val="000365A5"/>
    <w:rsid w:val="00040EB9"/>
    <w:rsid w:val="0005205F"/>
    <w:rsid w:val="00055583"/>
    <w:rsid w:val="0005631B"/>
    <w:rsid w:val="00070EB1"/>
    <w:rsid w:val="00075177"/>
    <w:rsid w:val="0009061F"/>
    <w:rsid w:val="00093224"/>
    <w:rsid w:val="000A17C7"/>
    <w:rsid w:val="000A7A56"/>
    <w:rsid w:val="000B1EC6"/>
    <w:rsid w:val="000B6EBD"/>
    <w:rsid w:val="000D40D6"/>
    <w:rsid w:val="000D7564"/>
    <w:rsid w:val="000E4622"/>
    <w:rsid w:val="000E50A3"/>
    <w:rsid w:val="000F55D5"/>
    <w:rsid w:val="0010290F"/>
    <w:rsid w:val="00107CE1"/>
    <w:rsid w:val="00114C8F"/>
    <w:rsid w:val="00116532"/>
    <w:rsid w:val="00117AC6"/>
    <w:rsid w:val="0013547F"/>
    <w:rsid w:val="0014598F"/>
    <w:rsid w:val="00153A0A"/>
    <w:rsid w:val="001769D8"/>
    <w:rsid w:val="001852BC"/>
    <w:rsid w:val="001A309E"/>
    <w:rsid w:val="001C72BD"/>
    <w:rsid w:val="001D437D"/>
    <w:rsid w:val="001E20FE"/>
    <w:rsid w:val="001E45F7"/>
    <w:rsid w:val="001F5A93"/>
    <w:rsid w:val="00214BC2"/>
    <w:rsid w:val="0021671E"/>
    <w:rsid w:val="002279D9"/>
    <w:rsid w:val="0025516F"/>
    <w:rsid w:val="0027346C"/>
    <w:rsid w:val="002742C9"/>
    <w:rsid w:val="00275C33"/>
    <w:rsid w:val="00290B1E"/>
    <w:rsid w:val="00293235"/>
    <w:rsid w:val="002A14BA"/>
    <w:rsid w:val="002A3A7E"/>
    <w:rsid w:val="002D60EF"/>
    <w:rsid w:val="002F26D5"/>
    <w:rsid w:val="002F365F"/>
    <w:rsid w:val="002F6A0F"/>
    <w:rsid w:val="003160FA"/>
    <w:rsid w:val="00317758"/>
    <w:rsid w:val="00325BCC"/>
    <w:rsid w:val="00336E46"/>
    <w:rsid w:val="003529DD"/>
    <w:rsid w:val="003769EF"/>
    <w:rsid w:val="00376E8E"/>
    <w:rsid w:val="00387925"/>
    <w:rsid w:val="00391987"/>
    <w:rsid w:val="00397701"/>
    <w:rsid w:val="003A7FC8"/>
    <w:rsid w:val="003B3D9F"/>
    <w:rsid w:val="003B6A61"/>
    <w:rsid w:val="003D4098"/>
    <w:rsid w:val="003E6994"/>
    <w:rsid w:val="004130CD"/>
    <w:rsid w:val="00441BC7"/>
    <w:rsid w:val="00457B78"/>
    <w:rsid w:val="00460767"/>
    <w:rsid w:val="00472D23"/>
    <w:rsid w:val="004971A1"/>
    <w:rsid w:val="004B1650"/>
    <w:rsid w:val="004B3701"/>
    <w:rsid w:val="004B4E13"/>
    <w:rsid w:val="004B5E28"/>
    <w:rsid w:val="004D10F8"/>
    <w:rsid w:val="004E49AD"/>
    <w:rsid w:val="004E696B"/>
    <w:rsid w:val="00505E08"/>
    <w:rsid w:val="00507EAD"/>
    <w:rsid w:val="00513FED"/>
    <w:rsid w:val="00534AFD"/>
    <w:rsid w:val="005433E1"/>
    <w:rsid w:val="00552D53"/>
    <w:rsid w:val="00554B26"/>
    <w:rsid w:val="00554F6C"/>
    <w:rsid w:val="005740F0"/>
    <w:rsid w:val="005742A9"/>
    <w:rsid w:val="00575141"/>
    <w:rsid w:val="00576D24"/>
    <w:rsid w:val="005847D6"/>
    <w:rsid w:val="0059087F"/>
    <w:rsid w:val="00591057"/>
    <w:rsid w:val="005A11D8"/>
    <w:rsid w:val="005B1F5C"/>
    <w:rsid w:val="005B1FBD"/>
    <w:rsid w:val="005B24BB"/>
    <w:rsid w:val="005C5EB2"/>
    <w:rsid w:val="005E3103"/>
    <w:rsid w:val="005F6B6A"/>
    <w:rsid w:val="00600B8C"/>
    <w:rsid w:val="006063DA"/>
    <w:rsid w:val="0062274D"/>
    <w:rsid w:val="006327C1"/>
    <w:rsid w:val="00632E1B"/>
    <w:rsid w:val="006332C9"/>
    <w:rsid w:val="006514E8"/>
    <w:rsid w:val="00662D60"/>
    <w:rsid w:val="00670B09"/>
    <w:rsid w:val="0067506F"/>
    <w:rsid w:val="00681CA5"/>
    <w:rsid w:val="00682DE3"/>
    <w:rsid w:val="006856A1"/>
    <w:rsid w:val="006919D6"/>
    <w:rsid w:val="006A6AF0"/>
    <w:rsid w:val="006A6BF5"/>
    <w:rsid w:val="006C6373"/>
    <w:rsid w:val="006D499D"/>
    <w:rsid w:val="006F5998"/>
    <w:rsid w:val="006F6C0D"/>
    <w:rsid w:val="006F7EFB"/>
    <w:rsid w:val="00704DF1"/>
    <w:rsid w:val="007152CD"/>
    <w:rsid w:val="00726688"/>
    <w:rsid w:val="007343FD"/>
    <w:rsid w:val="00734E2F"/>
    <w:rsid w:val="007465BF"/>
    <w:rsid w:val="0076144D"/>
    <w:rsid w:val="007916A2"/>
    <w:rsid w:val="007947F6"/>
    <w:rsid w:val="007A1E96"/>
    <w:rsid w:val="007C3DF6"/>
    <w:rsid w:val="007E1A57"/>
    <w:rsid w:val="00810C46"/>
    <w:rsid w:val="008165EA"/>
    <w:rsid w:val="00840A70"/>
    <w:rsid w:val="00845B47"/>
    <w:rsid w:val="0086566F"/>
    <w:rsid w:val="00865CFE"/>
    <w:rsid w:val="00884C02"/>
    <w:rsid w:val="00890A37"/>
    <w:rsid w:val="00892A22"/>
    <w:rsid w:val="00894553"/>
    <w:rsid w:val="00894748"/>
    <w:rsid w:val="0089514C"/>
    <w:rsid w:val="008A2DBA"/>
    <w:rsid w:val="008B31D2"/>
    <w:rsid w:val="008F2F3A"/>
    <w:rsid w:val="00903CAF"/>
    <w:rsid w:val="00922607"/>
    <w:rsid w:val="00924A42"/>
    <w:rsid w:val="00930F32"/>
    <w:rsid w:val="00937915"/>
    <w:rsid w:val="009457D9"/>
    <w:rsid w:val="00950492"/>
    <w:rsid w:val="009521E9"/>
    <w:rsid w:val="00961491"/>
    <w:rsid w:val="00964746"/>
    <w:rsid w:val="00984A65"/>
    <w:rsid w:val="009A4A08"/>
    <w:rsid w:val="009A5FD4"/>
    <w:rsid w:val="009A749C"/>
    <w:rsid w:val="009D0CD6"/>
    <w:rsid w:val="009E3831"/>
    <w:rsid w:val="009E4CA4"/>
    <w:rsid w:val="00A17234"/>
    <w:rsid w:val="00A30107"/>
    <w:rsid w:val="00A521B2"/>
    <w:rsid w:val="00A53409"/>
    <w:rsid w:val="00A55B44"/>
    <w:rsid w:val="00A63A7C"/>
    <w:rsid w:val="00A8562B"/>
    <w:rsid w:val="00A86628"/>
    <w:rsid w:val="00A92A1A"/>
    <w:rsid w:val="00A978C0"/>
    <w:rsid w:val="00AA5E84"/>
    <w:rsid w:val="00AB2315"/>
    <w:rsid w:val="00AB688E"/>
    <w:rsid w:val="00AC2B2D"/>
    <w:rsid w:val="00AE38C1"/>
    <w:rsid w:val="00AE5299"/>
    <w:rsid w:val="00AE6949"/>
    <w:rsid w:val="00AF11D8"/>
    <w:rsid w:val="00AF5B7A"/>
    <w:rsid w:val="00B12285"/>
    <w:rsid w:val="00B35A61"/>
    <w:rsid w:val="00B53DE1"/>
    <w:rsid w:val="00B6352F"/>
    <w:rsid w:val="00B64E83"/>
    <w:rsid w:val="00B738C2"/>
    <w:rsid w:val="00B80900"/>
    <w:rsid w:val="00B85714"/>
    <w:rsid w:val="00B91491"/>
    <w:rsid w:val="00BA3A25"/>
    <w:rsid w:val="00BA6D5A"/>
    <w:rsid w:val="00BB6064"/>
    <w:rsid w:val="00BB62D8"/>
    <w:rsid w:val="00BD5D3D"/>
    <w:rsid w:val="00BE54A7"/>
    <w:rsid w:val="00BF5161"/>
    <w:rsid w:val="00C054FA"/>
    <w:rsid w:val="00C340A9"/>
    <w:rsid w:val="00C366E2"/>
    <w:rsid w:val="00C44541"/>
    <w:rsid w:val="00C46EB1"/>
    <w:rsid w:val="00C56BF1"/>
    <w:rsid w:val="00C61BBB"/>
    <w:rsid w:val="00C65D7B"/>
    <w:rsid w:val="00C764D2"/>
    <w:rsid w:val="00C823F4"/>
    <w:rsid w:val="00C86B71"/>
    <w:rsid w:val="00C95690"/>
    <w:rsid w:val="00C95709"/>
    <w:rsid w:val="00C975AC"/>
    <w:rsid w:val="00CB3B69"/>
    <w:rsid w:val="00CB41B7"/>
    <w:rsid w:val="00CB681E"/>
    <w:rsid w:val="00CC43EA"/>
    <w:rsid w:val="00CC5F86"/>
    <w:rsid w:val="00CE025B"/>
    <w:rsid w:val="00CE6A32"/>
    <w:rsid w:val="00CF2025"/>
    <w:rsid w:val="00CF5C5F"/>
    <w:rsid w:val="00CF7E67"/>
    <w:rsid w:val="00D04C4E"/>
    <w:rsid w:val="00D16FF3"/>
    <w:rsid w:val="00D242B7"/>
    <w:rsid w:val="00D30BEC"/>
    <w:rsid w:val="00D3261A"/>
    <w:rsid w:val="00D446F7"/>
    <w:rsid w:val="00D453A5"/>
    <w:rsid w:val="00D578F3"/>
    <w:rsid w:val="00D57DB3"/>
    <w:rsid w:val="00D6560D"/>
    <w:rsid w:val="00D7313D"/>
    <w:rsid w:val="00D93281"/>
    <w:rsid w:val="00D94ADD"/>
    <w:rsid w:val="00DB17D5"/>
    <w:rsid w:val="00DB28D6"/>
    <w:rsid w:val="00DB30D4"/>
    <w:rsid w:val="00DC184B"/>
    <w:rsid w:val="00DC4572"/>
    <w:rsid w:val="00DC4E98"/>
    <w:rsid w:val="00DD1CC4"/>
    <w:rsid w:val="00DD4A1C"/>
    <w:rsid w:val="00DE1395"/>
    <w:rsid w:val="00DF7D29"/>
    <w:rsid w:val="00E03D0D"/>
    <w:rsid w:val="00E04E1D"/>
    <w:rsid w:val="00E0581A"/>
    <w:rsid w:val="00E12F64"/>
    <w:rsid w:val="00E150A3"/>
    <w:rsid w:val="00E1583D"/>
    <w:rsid w:val="00E16B29"/>
    <w:rsid w:val="00E25A87"/>
    <w:rsid w:val="00E40040"/>
    <w:rsid w:val="00E47B4E"/>
    <w:rsid w:val="00E539AE"/>
    <w:rsid w:val="00E562A1"/>
    <w:rsid w:val="00E56D58"/>
    <w:rsid w:val="00E74CA3"/>
    <w:rsid w:val="00EC7C75"/>
    <w:rsid w:val="00ED0AF2"/>
    <w:rsid w:val="00EE4E25"/>
    <w:rsid w:val="00EF0E83"/>
    <w:rsid w:val="00EF36AD"/>
    <w:rsid w:val="00F04876"/>
    <w:rsid w:val="00F07E5D"/>
    <w:rsid w:val="00F1204A"/>
    <w:rsid w:val="00F163FF"/>
    <w:rsid w:val="00F266E8"/>
    <w:rsid w:val="00F27ECF"/>
    <w:rsid w:val="00F30B6D"/>
    <w:rsid w:val="00F331FC"/>
    <w:rsid w:val="00F37C1D"/>
    <w:rsid w:val="00F60DA0"/>
    <w:rsid w:val="00F6179C"/>
    <w:rsid w:val="00F6414F"/>
    <w:rsid w:val="00F82964"/>
    <w:rsid w:val="00F839EE"/>
    <w:rsid w:val="00F842E1"/>
    <w:rsid w:val="00F90C49"/>
    <w:rsid w:val="00FA4C16"/>
    <w:rsid w:val="00FA4EEA"/>
    <w:rsid w:val="00FB266F"/>
    <w:rsid w:val="00FD0E82"/>
    <w:rsid w:val="00FD2BA0"/>
    <w:rsid w:val="00FD2E29"/>
    <w:rsid w:val="00FE1FEE"/>
    <w:rsid w:val="00FE4BF3"/>
    <w:rsid w:val="00FE56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E3A65"/>
  <w15:chartTrackingRefBased/>
  <w15:docId w15:val="{D6D2B674-A858-45FD-AE25-05031251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1F5C"/>
    <w:pPr>
      <w:spacing w:after="160" w:line="259" w:lineRule="auto"/>
    </w:pPr>
    <w:rPr>
      <w:rFonts w:asciiTheme="minorHAnsi" w:hAnsiTheme="minorHAnsi" w:cstheme="minorBidi"/>
      <w:sz w:val="22"/>
      <w:szCs w:val="22"/>
      <w:lang w:eastAsia="en-US"/>
    </w:rPr>
  </w:style>
  <w:style w:type="paragraph" w:styleId="berschrift1">
    <w:name w:val="heading 1"/>
    <w:aliases w:val="H1"/>
    <w:basedOn w:val="Standard"/>
    <w:next w:val="StandardFliesstext"/>
    <w:qFormat/>
    <w:rsid w:val="00FA4EEA"/>
    <w:pPr>
      <w:keepNext/>
      <w:numPr>
        <w:numId w:val="21"/>
      </w:numPr>
      <w:tabs>
        <w:tab w:val="left" w:pos="794"/>
      </w:tabs>
      <w:spacing w:before="240" w:after="60"/>
      <w:ind w:left="794" w:hanging="794"/>
      <w:outlineLvl w:val="0"/>
    </w:pPr>
    <w:rPr>
      <w:b/>
      <w:bCs/>
      <w:color w:val="0093BB"/>
      <w:kern w:val="32"/>
      <w:sz w:val="36"/>
      <w:szCs w:val="32"/>
    </w:rPr>
  </w:style>
  <w:style w:type="paragraph" w:styleId="berschrift2">
    <w:name w:val="heading 2"/>
    <w:aliases w:val="H2"/>
    <w:basedOn w:val="Standard"/>
    <w:next w:val="StandardFliesstext"/>
    <w:qFormat/>
    <w:rsid w:val="005433E1"/>
    <w:pPr>
      <w:keepNext/>
      <w:numPr>
        <w:numId w:val="22"/>
      </w:numPr>
      <w:tabs>
        <w:tab w:val="left" w:pos="794"/>
      </w:tabs>
      <w:spacing w:before="240" w:after="60"/>
      <w:ind w:left="794" w:hanging="794"/>
      <w:outlineLvl w:val="1"/>
    </w:pPr>
    <w:rPr>
      <w:bCs/>
      <w:iCs/>
      <w:color w:val="0093BB"/>
      <w:sz w:val="32"/>
      <w:szCs w:val="28"/>
    </w:rPr>
  </w:style>
  <w:style w:type="paragraph" w:styleId="berschrift3">
    <w:name w:val="heading 3"/>
    <w:aliases w:val="H3"/>
    <w:basedOn w:val="berschrift2"/>
    <w:next w:val="StandardFliesstext"/>
    <w:qFormat/>
    <w:rsid w:val="00FA4EEA"/>
    <w:pPr>
      <w:numPr>
        <w:numId w:val="23"/>
      </w:numPr>
      <w:ind w:left="794" w:hanging="794"/>
      <w:outlineLvl w:val="2"/>
    </w:pPr>
    <w:rPr>
      <w:rFonts w:cs="Times New Roman"/>
      <w:bCs w:val="0"/>
      <w:iCs w:val="0"/>
      <w:noProof/>
      <w:kern w:val="28"/>
      <w:sz w:val="28"/>
      <w:szCs w:val="20"/>
      <w:lang w:val="en-US"/>
    </w:rPr>
  </w:style>
  <w:style w:type="paragraph" w:styleId="berschrift4">
    <w:name w:val="heading 4"/>
    <w:aliases w:val="H4"/>
    <w:basedOn w:val="berschrift3"/>
    <w:next w:val="StandardFliesstext"/>
    <w:qFormat/>
    <w:rsid w:val="00FA4EEA"/>
    <w:pPr>
      <w:keepLines/>
      <w:numPr>
        <w:numId w:val="0"/>
      </w:numPr>
      <w:ind w:left="1588" w:hanging="794"/>
      <w:outlineLvl w:val="3"/>
    </w:pPr>
    <w:rPr>
      <w:noProof w:val="0"/>
      <w:kern w:val="0"/>
      <w:lang w:val="de-CH"/>
    </w:rPr>
  </w:style>
  <w:style w:type="paragraph" w:styleId="berschrift5">
    <w:name w:val="heading 5"/>
    <w:basedOn w:val="berschrift4"/>
    <w:next w:val="Standard"/>
    <w:rsid w:val="00A53409"/>
    <w:pPr>
      <w:outlineLvl w:val="4"/>
    </w:pPr>
    <w:rPr>
      <w:bCs/>
      <w:i/>
      <w:iCs/>
      <w:szCs w:val="26"/>
    </w:rPr>
  </w:style>
  <w:style w:type="paragraph" w:styleId="berschrift6">
    <w:name w:val="heading 6"/>
    <w:basedOn w:val="berschrift5"/>
    <w:next w:val="Standard"/>
    <w:rsid w:val="00A53409"/>
    <w:pPr>
      <w:outlineLvl w:val="5"/>
    </w:pPr>
    <w:rPr>
      <w:b/>
      <w:bCs w:val="0"/>
      <w:i w:val="0"/>
      <w:szCs w:val="22"/>
    </w:rPr>
  </w:style>
  <w:style w:type="paragraph" w:styleId="berschrift7">
    <w:name w:val="heading 7"/>
    <w:basedOn w:val="berschrift6"/>
    <w:next w:val="Standard"/>
    <w:rsid w:val="00A53409"/>
    <w:pPr>
      <w:outlineLvl w:val="6"/>
    </w:pPr>
    <w:rPr>
      <w:i/>
    </w:rPr>
  </w:style>
  <w:style w:type="paragraph" w:styleId="berschrift8">
    <w:name w:val="heading 8"/>
    <w:basedOn w:val="berschrift7"/>
    <w:next w:val="Standard"/>
    <w:rsid w:val="00A53409"/>
    <w:pPr>
      <w:outlineLvl w:val="7"/>
    </w:pPr>
    <w:rPr>
      <w:iCs w:val="0"/>
    </w:rPr>
  </w:style>
  <w:style w:type="paragraph" w:styleId="berschrift9">
    <w:name w:val="heading 9"/>
    <w:basedOn w:val="berschrift8"/>
    <w:next w:val="Standard"/>
    <w:rsid w:val="00A5340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40" w:hanging="440"/>
    </w:pPr>
    <w:rPr>
      <w:lang w:val="de-DE"/>
    </w:rPr>
  </w:style>
  <w:style w:type="paragraph" w:styleId="Beschriftung">
    <w:name w:val="caption"/>
    <w:basedOn w:val="Standard"/>
    <w:next w:val="Standard"/>
    <w:pPr>
      <w:spacing w:before="120" w:after="120"/>
    </w:pPr>
    <w:rPr>
      <w:lang w:val="de-DE"/>
    </w:rPr>
  </w:style>
  <w:style w:type="table" w:styleId="Tabellenraster">
    <w:name w:val="Table Grid"/>
    <w:basedOn w:val="NormaleTabelle"/>
    <w:rsid w:val="00116532"/>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8B31D2"/>
    <w:pPr>
      <w:tabs>
        <w:tab w:val="center" w:pos="4961"/>
        <w:tab w:val="right" w:pos="9923"/>
      </w:tabs>
    </w:pPr>
    <w:rPr>
      <w:sz w:val="12"/>
    </w:rPr>
  </w:style>
  <w:style w:type="character" w:styleId="Hyperlink">
    <w:name w:val="Hyperlink"/>
    <w:uiPriority w:val="99"/>
    <w:rPr>
      <w:rFonts w:ascii="Arial" w:hAnsi="Arial"/>
      <w:color w:val="0000FF"/>
      <w:sz w:val="20"/>
      <w:u w:val="single"/>
    </w:rPr>
  </w:style>
  <w:style w:type="paragraph" w:styleId="Kopfzeile">
    <w:name w:val="header"/>
    <w:basedOn w:val="Standard"/>
    <w:rsid w:val="0025516F"/>
    <w:pPr>
      <w:tabs>
        <w:tab w:val="center" w:pos="4961"/>
        <w:tab w:val="right" w:pos="9923"/>
      </w:tabs>
    </w:pPr>
  </w:style>
  <w:style w:type="character" w:styleId="Seitenzahl">
    <w:name w:val="page number"/>
    <w:rsid w:val="00890A37"/>
    <w:rPr>
      <w:rFonts w:ascii="Verdana" w:hAnsi="Verdana"/>
      <w:sz w:val="12"/>
    </w:rPr>
  </w:style>
  <w:style w:type="paragraph" w:styleId="Sprechblasentext">
    <w:name w:val="Balloon Text"/>
    <w:basedOn w:val="Standard"/>
    <w:semiHidden/>
    <w:rPr>
      <w:sz w:val="16"/>
      <w:lang w:val="de-DE"/>
    </w:rPr>
  </w:style>
  <w:style w:type="paragraph" w:customStyle="1" w:styleId="Text1">
    <w:name w:val="Text 1"/>
    <w:basedOn w:val="Standard"/>
    <w:next w:val="Standard"/>
    <w:pPr>
      <w:tabs>
        <w:tab w:val="left" w:pos="2268"/>
      </w:tabs>
    </w:pPr>
  </w:style>
  <w:style w:type="paragraph" w:customStyle="1" w:styleId="Text2">
    <w:name w:val="Text 2"/>
    <w:basedOn w:val="Standard"/>
    <w:pPr>
      <w:ind w:left="567"/>
    </w:pPr>
  </w:style>
  <w:style w:type="paragraph" w:customStyle="1" w:styleId="Text3">
    <w:name w:val="Text 3"/>
    <w:basedOn w:val="Standard"/>
    <w:pPr>
      <w:ind w:left="1077"/>
    </w:pPr>
  </w:style>
  <w:style w:type="paragraph" w:customStyle="1" w:styleId="Text4">
    <w:name w:val="Text 4"/>
    <w:basedOn w:val="Standard"/>
    <w:pPr>
      <w:ind w:left="1758"/>
    </w:pPr>
  </w:style>
  <w:style w:type="paragraph" w:styleId="Textkrper">
    <w:name w:val="Body Text"/>
    <w:aliases w:val="bt1"/>
    <w:rsid w:val="00F1204A"/>
    <w:pPr>
      <w:spacing w:before="220" w:line="280" w:lineRule="exact"/>
    </w:pPr>
    <w:rPr>
      <w:rFonts w:ascii="Verdana" w:hAnsi="Verdana"/>
      <w:noProof/>
      <w:sz w:val="19"/>
      <w:lang w:val="en-US" w:eastAsia="en-US"/>
    </w:rPr>
  </w:style>
  <w:style w:type="paragraph" w:styleId="Verzeichnis1">
    <w:name w:val="toc 1"/>
    <w:basedOn w:val="Standard"/>
    <w:next w:val="Standard"/>
    <w:semiHidden/>
    <w:rsid w:val="00CC5F86"/>
    <w:pPr>
      <w:tabs>
        <w:tab w:val="left" w:pos="794"/>
        <w:tab w:val="right" w:leader="dot" w:pos="7655"/>
      </w:tabs>
      <w:spacing w:line="280" w:lineRule="exact"/>
      <w:ind w:right="1134"/>
    </w:pPr>
    <w:rPr>
      <w:b/>
    </w:rPr>
  </w:style>
  <w:style w:type="paragraph" w:styleId="Verzeichnis2">
    <w:name w:val="toc 2"/>
    <w:basedOn w:val="Standard"/>
    <w:next w:val="Standard"/>
    <w:semiHidden/>
    <w:rsid w:val="00CC5F86"/>
    <w:pPr>
      <w:tabs>
        <w:tab w:val="left" w:pos="964"/>
        <w:tab w:val="right" w:leader="dot" w:pos="7655"/>
      </w:tabs>
      <w:spacing w:line="280" w:lineRule="exact"/>
    </w:pPr>
  </w:style>
  <w:style w:type="paragraph" w:styleId="Verzeichnis3">
    <w:name w:val="toc 3"/>
    <w:basedOn w:val="Standard"/>
    <w:next w:val="Standard"/>
    <w:semiHidden/>
    <w:rsid w:val="00CC5F86"/>
    <w:pPr>
      <w:tabs>
        <w:tab w:val="left" w:pos="1134"/>
        <w:tab w:val="right" w:leader="dot" w:pos="7655"/>
      </w:tabs>
      <w:spacing w:line="280" w:lineRule="exact"/>
    </w:pPr>
  </w:style>
  <w:style w:type="paragraph" w:styleId="Verzeichnis4">
    <w:name w:val="toc 4"/>
    <w:basedOn w:val="Standard"/>
    <w:next w:val="Standard"/>
    <w:autoRedefine/>
    <w:semiHidden/>
    <w:rsid w:val="00CC5F86"/>
    <w:pPr>
      <w:spacing w:line="280" w:lineRule="exact"/>
      <w:ind w:left="570"/>
    </w:pPr>
  </w:style>
  <w:style w:type="paragraph" w:customStyle="1" w:styleId="Absenderadresse">
    <w:name w:val="Absenderadresse"/>
    <w:basedOn w:val="Standard"/>
    <w:rsid w:val="00C65D7B"/>
    <w:pPr>
      <w:tabs>
        <w:tab w:val="left" w:pos="5387"/>
        <w:tab w:val="left" w:pos="6804"/>
      </w:tabs>
      <w:spacing w:line="220" w:lineRule="exact"/>
    </w:pPr>
    <w:rPr>
      <w:sz w:val="14"/>
    </w:rPr>
  </w:style>
  <w:style w:type="paragraph" w:customStyle="1" w:styleId="Empfngeradresse">
    <w:name w:val="Empfängeradresse"/>
    <w:basedOn w:val="Standard"/>
    <w:rsid w:val="00C65D7B"/>
    <w:pPr>
      <w:tabs>
        <w:tab w:val="left" w:pos="5387"/>
      </w:tabs>
      <w:spacing w:line="254" w:lineRule="atLeast"/>
    </w:pPr>
  </w:style>
  <w:style w:type="paragraph" w:customStyle="1" w:styleId="Standardfett">
    <w:name w:val="Standard fett"/>
    <w:basedOn w:val="Standard"/>
    <w:link w:val="StandardfettZchn"/>
    <w:rsid w:val="00A63A7C"/>
    <w:pPr>
      <w:spacing w:line="280" w:lineRule="exact"/>
    </w:pPr>
    <w:rPr>
      <w:b/>
    </w:rPr>
  </w:style>
  <w:style w:type="paragraph" w:customStyle="1" w:styleId="StandardFliesstext">
    <w:name w:val="Standard_Fliesstext"/>
    <w:basedOn w:val="Standard"/>
    <w:qFormat/>
    <w:rsid w:val="00726688"/>
    <w:pPr>
      <w:ind w:left="794"/>
    </w:pPr>
  </w:style>
  <w:style w:type="character" w:customStyle="1" w:styleId="StandardfettZchn">
    <w:name w:val="Standard fett Zchn"/>
    <w:link w:val="Standardfett"/>
    <w:rsid w:val="00A63A7C"/>
    <w:rPr>
      <w:rFonts w:ascii="Verdana" w:hAnsi="Verdana" w:cs="Arial"/>
      <w:b/>
      <w:sz w:val="19"/>
      <w:szCs w:val="24"/>
      <w:lang w:val="de-CH" w:eastAsia="de-DE" w:bidi="ar-SA"/>
    </w:rPr>
  </w:style>
  <w:style w:type="paragraph" w:customStyle="1" w:styleId="Tabelleklein">
    <w:name w:val="Tabelle_klein"/>
    <w:basedOn w:val="Standard"/>
    <w:qFormat/>
    <w:rsid w:val="007152CD"/>
    <w:pPr>
      <w:spacing w:line="220" w:lineRule="exact"/>
    </w:pPr>
    <w:rPr>
      <w:sz w:val="16"/>
    </w:rPr>
  </w:style>
  <w:style w:type="character" w:customStyle="1" w:styleId="TabelleZchn">
    <w:name w:val="Tabelle Zchn"/>
    <w:link w:val="Tabelle"/>
    <w:rsid w:val="00CC5F86"/>
    <w:rPr>
      <w:rFonts w:ascii="Verdana" w:hAnsi="Verdana" w:cs="Arial"/>
      <w:bCs/>
      <w:sz w:val="19"/>
      <w:szCs w:val="14"/>
      <w:lang w:val="de-CH" w:eastAsia="en-US" w:bidi="ar-SA"/>
    </w:rPr>
  </w:style>
  <w:style w:type="paragraph" w:customStyle="1" w:styleId="Tabelle">
    <w:name w:val="Tabelle"/>
    <w:basedOn w:val="Standard"/>
    <w:link w:val="TabelleZchn"/>
    <w:rsid w:val="00CC5F86"/>
    <w:pPr>
      <w:tabs>
        <w:tab w:val="left" w:pos="448"/>
      </w:tabs>
      <w:spacing w:line="280" w:lineRule="exact"/>
      <w:jc w:val="both"/>
    </w:pPr>
    <w:rPr>
      <w:bCs/>
      <w:szCs w:val="14"/>
    </w:rPr>
  </w:style>
  <w:style w:type="paragraph" w:customStyle="1" w:styleId="SeitentitelFliesstext">
    <w:name w:val="Seitentitel_Fliesstext"/>
    <w:basedOn w:val="Standard"/>
    <w:rsid w:val="00CC5F86"/>
    <w:pPr>
      <w:spacing w:after="80" w:line="280" w:lineRule="exact"/>
      <w:ind w:left="794"/>
    </w:pPr>
    <w:rPr>
      <w:b/>
      <w:sz w:val="27"/>
    </w:rPr>
  </w:style>
  <w:style w:type="paragraph" w:customStyle="1" w:styleId="Protokollnummer">
    <w:name w:val="Protokollnummer"/>
    <w:basedOn w:val="Standard"/>
    <w:rsid w:val="00591057"/>
    <w:pPr>
      <w:numPr>
        <w:numId w:val="16"/>
      </w:numPr>
    </w:pPr>
    <w:rPr>
      <w:b/>
    </w:rPr>
  </w:style>
  <w:style w:type="paragraph" w:customStyle="1" w:styleId="Seitentitel">
    <w:name w:val="Seitentitel"/>
    <w:basedOn w:val="Standard"/>
    <w:rsid w:val="00C65D7B"/>
    <w:pPr>
      <w:spacing w:after="80" w:line="280" w:lineRule="exact"/>
    </w:pPr>
    <w:rPr>
      <w:b/>
      <w:sz w:val="27"/>
    </w:rPr>
  </w:style>
  <w:style w:type="paragraph" w:customStyle="1" w:styleId="Absenderadresseunterstrichen">
    <w:name w:val="Absenderadresse unterstrichen"/>
    <w:basedOn w:val="Standard"/>
    <w:rsid w:val="00C65D7B"/>
    <w:rPr>
      <w:sz w:val="16"/>
      <w:u w:val="single"/>
    </w:rPr>
  </w:style>
  <w:style w:type="paragraph" w:customStyle="1" w:styleId="Aufzhlung">
    <w:name w:val="Aufzählung"/>
    <w:basedOn w:val="StandardFliesstext"/>
    <w:qFormat/>
    <w:rsid w:val="007343FD"/>
    <w:pPr>
      <w:numPr>
        <w:numId w:val="17"/>
      </w:numPr>
      <w:tabs>
        <w:tab w:val="left" w:pos="1287"/>
      </w:tabs>
      <w:spacing w:before="60"/>
      <w:ind w:left="1281" w:hanging="357"/>
    </w:pPr>
  </w:style>
  <w:style w:type="paragraph" w:styleId="Titel">
    <w:name w:val="Title"/>
    <w:basedOn w:val="Standard"/>
    <w:next w:val="Standard"/>
    <w:link w:val="TitelZchn"/>
    <w:rsid w:val="005B1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5B1F5C"/>
    <w:rPr>
      <w:rFonts w:asciiTheme="majorHAnsi" w:eastAsiaTheme="majorEastAsia" w:hAnsiTheme="majorHAnsi" w:cstheme="majorBidi"/>
      <w:spacing w:val="-10"/>
      <w:kern w:val="28"/>
      <w:sz w:val="56"/>
      <w:szCs w:val="56"/>
      <w:lang w:eastAsia="en-US"/>
    </w:rPr>
  </w:style>
  <w:style w:type="paragraph" w:styleId="Untertitel">
    <w:name w:val="Subtitle"/>
    <w:basedOn w:val="Standard"/>
    <w:next w:val="Standard"/>
    <w:link w:val="UntertitelZchn"/>
    <w:rsid w:val="005B1F5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rsid w:val="005B1F5C"/>
    <w:rPr>
      <w:rFonts w:asciiTheme="minorHAnsi" w:eastAsiaTheme="majorEastAsia" w:hAnsiTheme="minorHAnsi" w:cstheme="majorBidi"/>
      <w:color w:val="595959" w:themeColor="text1" w:themeTint="A6"/>
      <w:spacing w:val="15"/>
      <w:sz w:val="28"/>
      <w:szCs w:val="28"/>
      <w:lang w:eastAsia="en-US"/>
    </w:rPr>
  </w:style>
  <w:style w:type="paragraph" w:styleId="Zitat">
    <w:name w:val="Quote"/>
    <w:basedOn w:val="Standard"/>
    <w:next w:val="Standard"/>
    <w:link w:val="ZitatZchn"/>
    <w:uiPriority w:val="29"/>
    <w:rsid w:val="005B1F5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B1F5C"/>
    <w:rPr>
      <w:rFonts w:ascii="Tahoma" w:hAnsi="Tahoma" w:cstheme="minorBidi"/>
      <w:i/>
      <w:iCs/>
      <w:color w:val="404040" w:themeColor="text1" w:themeTint="BF"/>
      <w:sz w:val="19"/>
      <w:szCs w:val="22"/>
      <w:lang w:eastAsia="en-US"/>
    </w:rPr>
  </w:style>
  <w:style w:type="paragraph" w:styleId="Listenabsatz">
    <w:name w:val="List Paragraph"/>
    <w:basedOn w:val="Standard"/>
    <w:uiPriority w:val="34"/>
    <w:qFormat/>
    <w:rsid w:val="005B1F5C"/>
    <w:pPr>
      <w:ind w:left="720"/>
      <w:contextualSpacing/>
    </w:pPr>
  </w:style>
  <w:style w:type="character" w:styleId="IntensiveHervorhebung">
    <w:name w:val="Intense Emphasis"/>
    <w:basedOn w:val="Absatz-Standardschriftart"/>
    <w:uiPriority w:val="21"/>
    <w:rsid w:val="005B1F5C"/>
    <w:rPr>
      <w:i/>
      <w:iCs/>
      <w:color w:val="365F91" w:themeColor="accent1" w:themeShade="BF"/>
    </w:rPr>
  </w:style>
  <w:style w:type="paragraph" w:styleId="IntensivesZitat">
    <w:name w:val="Intense Quote"/>
    <w:basedOn w:val="Standard"/>
    <w:next w:val="Standard"/>
    <w:link w:val="IntensivesZitatZchn"/>
    <w:uiPriority w:val="30"/>
    <w:rsid w:val="005B1F5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B1F5C"/>
    <w:rPr>
      <w:rFonts w:ascii="Tahoma" w:hAnsi="Tahoma" w:cstheme="minorBidi"/>
      <w:i/>
      <w:iCs/>
      <w:color w:val="365F91" w:themeColor="accent1" w:themeShade="BF"/>
      <w:sz w:val="19"/>
      <w:szCs w:val="22"/>
      <w:lang w:eastAsia="en-US"/>
    </w:rPr>
  </w:style>
  <w:style w:type="character" w:styleId="IntensiverVerweis">
    <w:name w:val="Intense Reference"/>
    <w:basedOn w:val="Absatz-Standardschriftart"/>
    <w:uiPriority w:val="32"/>
    <w:rsid w:val="005B1F5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ikne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2201</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Danke, dass Sie unser Unternehmen als Partner gewählt haben</dc:title>
  <dc:subject/>
  <dc:creator>LÜSCHER Rudolf (EQUANS Switzerland)</dc:creator>
  <cp:keywords/>
  <dc:description/>
  <cp:lastModifiedBy>LÜSCHER Rudolf (EQUANS Switzerland)</cp:lastModifiedBy>
  <cp:revision>1</cp:revision>
  <dcterms:created xsi:type="dcterms:W3CDTF">2024-10-11T15:13:00Z</dcterms:created>
  <dcterms:modified xsi:type="dcterms:W3CDTF">2024-10-11T15:22:00Z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238cc-6af3-4341-9d32-201b7e04331f_Enabled">
    <vt:lpwstr>true</vt:lpwstr>
  </property>
  <property fmtid="{D5CDD505-2E9C-101B-9397-08002B2CF9AE}" pid="3" name="MSIP_Label_64a238cc-6af3-4341-9d32-201b7e04331f_SetDate">
    <vt:lpwstr>2024-10-11T15:22:38Z</vt:lpwstr>
  </property>
  <property fmtid="{D5CDD505-2E9C-101B-9397-08002B2CF9AE}" pid="4" name="MSIP_Label_64a238cc-6af3-4341-9d32-201b7e04331f_Method">
    <vt:lpwstr>Standard</vt:lpwstr>
  </property>
  <property fmtid="{D5CDD505-2E9C-101B-9397-08002B2CF9AE}" pid="5" name="MSIP_Label_64a238cc-6af3-4341-9d32-201b7e04331f_Name">
    <vt:lpwstr>Internal</vt:lpwstr>
  </property>
  <property fmtid="{D5CDD505-2E9C-101B-9397-08002B2CF9AE}" pid="6" name="MSIP_Label_64a238cc-6af3-4341-9d32-201b7e04331f_SiteId">
    <vt:lpwstr>09ebfde1-6505-4c31-942f-18875ff0189d</vt:lpwstr>
  </property>
  <property fmtid="{D5CDD505-2E9C-101B-9397-08002B2CF9AE}" pid="7" name="MSIP_Label_64a238cc-6af3-4341-9d32-201b7e04331f_ActionId">
    <vt:lpwstr>2ea81c4e-104a-4047-be7b-b7a6e7448072</vt:lpwstr>
  </property>
  <property fmtid="{D5CDD505-2E9C-101B-9397-08002B2CF9AE}" pid="8" name="MSIP_Label_64a238cc-6af3-4341-9d32-201b7e04331f_ContentBits">
    <vt:lpwstr>0</vt:lpwstr>
  </property>
</Properties>
</file>